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242" w:rsidRDefault="00110242" w:rsidP="00110242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ОАО «Красная Буда» планируются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следующие мероприятия на 2023 год:</w:t>
      </w:r>
    </w:p>
    <w:p w:rsidR="00110242" w:rsidRDefault="00110242" w:rsidP="00110242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Проведение мероприятий по экономии светлых нефтепродуктов.</w:t>
      </w:r>
    </w:p>
    <w:p w:rsidR="00110242" w:rsidRDefault="00110242" w:rsidP="00110242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Проведение мероприятий по энергосбережению.</w:t>
      </w:r>
    </w:p>
    <w:p w:rsidR="00110242" w:rsidRDefault="00110242" w:rsidP="00110242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Произвести продукции выращивания КРС 430 тонн. Получить валовой прирост живой массы </w:t>
      </w:r>
      <w:r>
        <w:rPr>
          <w:rFonts w:ascii="Times New Roman" w:hAnsi="Times New Roman" w:cs="Times New Roman"/>
          <w:sz w:val="24"/>
          <w:szCs w:val="24"/>
        </w:rPr>
        <w:t xml:space="preserve">360 тонны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 среднесуточном привесе 500 грамм. Получить 1200 голов приплода. </w:t>
      </w:r>
    </w:p>
    <w:p w:rsidR="00110242" w:rsidRDefault="00110242" w:rsidP="00110242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Получить зерновых культур без учета кукурузы в весе после доработки 5576 тонн при урожайности 25 ц/га. Обеспечить реализацию зерна без учета кукурузы в количестве 1550 тонн.</w:t>
      </w:r>
    </w:p>
    <w:p w:rsidR="00110242" w:rsidRDefault="00110242" w:rsidP="00110242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Получить семян рапса в весе после доработки 200 тонн при урожайности 12 ц/га. Прирост к 2022 г.- 157 тонны. Обеспечить реализацию семян рапса в количестве 200 тонны. </w:t>
      </w:r>
    </w:p>
    <w:p w:rsidR="00110242" w:rsidRDefault="00110242" w:rsidP="00110242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Повысить качество реализуемого молока. Довести удельный вес сорта «Высший» до 10% - 370 тонн. Жирность молока – 3,68 %. Обеспечить реализацию молока в количестве 3760 тонн. Товарность молока – 89%.</w:t>
      </w:r>
    </w:p>
    <w:p w:rsidR="00110242" w:rsidRDefault="00110242" w:rsidP="00110242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Обеспечить реализацию крупного рогатого скота на мясокомбинаты в живом весе в количестве 350 тонн. Довести средний вес реализуемого скота до 500 кг.</w:t>
      </w:r>
    </w:p>
    <w:p w:rsidR="001A5E5B" w:rsidRDefault="00110242" w:rsidP="00110242">
      <w:r>
        <w:rPr>
          <w:rFonts w:ascii="Times New Roman" w:hAnsi="Times New Roman" w:cs="Times New Roman"/>
          <w:color w:val="000000"/>
          <w:sz w:val="24"/>
          <w:szCs w:val="24"/>
        </w:rPr>
        <w:t>Обеспечить снижение уровня затрат на производство и реализацию продукции -1,3 % .</w:t>
      </w:r>
    </w:p>
    <w:sectPr w:rsidR="001A5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CAE"/>
    <w:rsid w:val="00110242"/>
    <w:rsid w:val="001A5E5B"/>
    <w:rsid w:val="004F3DEF"/>
    <w:rsid w:val="00DB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24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24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1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2023-04-20T13:26:00Z</dcterms:created>
  <dcterms:modified xsi:type="dcterms:W3CDTF">2023-04-20T13:27:00Z</dcterms:modified>
</cp:coreProperties>
</file>